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Instructor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Battuta and </w:t>
      </w:r>
      <w:r>
        <w:rPr>
          <w:rFonts w:ascii="Times New Roman" w:cs="Times New Roman" w:hAnsi="Times New Roman"/>
          <w:sz w:val="24"/>
          <w:szCs w:val="24"/>
        </w:rPr>
        <w:t>Malfante</w:t>
      </w:r>
      <w:r>
        <w:rPr>
          <w:rFonts w:ascii="Times New Roman" w:cs="Times New Roman" w:hAnsi="Times New Roman"/>
          <w:sz w:val="24"/>
          <w:szCs w:val="24"/>
        </w:rPr>
        <w:t xml:space="preserve"> Writings</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Question 1: Positive Description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following quotes reflect the positive description of the Africans based on the travelogues. “The general and complete security that is enjoyed in the country; the travelers just as the sedimentary man, has nothing to fear of brigands, thieves, or plunderers (Battuta 15).” “Though I am a Christian, no one ever addressed an insulting word to me” (</w:t>
      </w:r>
      <w:r>
        <w:rPr>
          <w:rFonts w:ascii="Times New Roman" w:cs="Times New Roman" w:hAnsi="Times New Roman"/>
          <w:sz w:val="24"/>
          <w:szCs w:val="24"/>
        </w:rPr>
        <w:t>Malfante</w:t>
      </w:r>
      <w:r>
        <w:rPr>
          <w:rFonts w:ascii="Times New Roman" w:cs="Times New Roman" w:hAnsi="Times New Roman"/>
          <w:sz w:val="24"/>
          <w:szCs w:val="24"/>
        </w:rPr>
        <w:t xml:space="preserve"> 17).” Each of these two quotes reflects some positive aspects of the Africans. The first quote by Battuta expresses the satisfaction of the African rulers’ capability to protect their people and guests irrespective of the race, gender, or class. Battuta explains that Africans do not discriminate other people; thus, security is offered to everyone equally. In the second quote, </w:t>
      </w:r>
      <w:r>
        <w:rPr>
          <w:rFonts w:ascii="Times New Roman" w:cs="Times New Roman" w:hAnsi="Times New Roman"/>
          <w:sz w:val="24"/>
          <w:szCs w:val="24"/>
        </w:rPr>
        <w:t>Malfante</w:t>
      </w:r>
      <w:r>
        <w:rPr>
          <w:rFonts w:ascii="Times New Roman" w:cs="Times New Roman" w:hAnsi="Times New Roman"/>
          <w:sz w:val="24"/>
          <w:szCs w:val="24"/>
        </w:rPr>
        <w:t xml:space="preserve"> further emphasizes on the peaceful co-existence between the different religious groups and races in the African nations. He explained that he was surprised with the warm welcome that he received from the locals in Sudan despite belonging to a different religion.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Question 2: Negative Description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following two quotes highlight and reflect the negative depiction of the Africans. “The female servants and slaves, as well as little girls, appear before men completely naked (Battuta 15).” “They all go naked, save for a small loin-cloth to cover their privates (</w:t>
      </w:r>
      <w:r>
        <w:rPr>
          <w:rFonts w:ascii="Times New Roman" w:cs="Times New Roman" w:hAnsi="Times New Roman"/>
          <w:sz w:val="24"/>
          <w:szCs w:val="24"/>
        </w:rPr>
        <w:t>Malgfante</w:t>
      </w:r>
      <w:r>
        <w:rPr>
          <w:rFonts w:ascii="Times New Roman" w:cs="Times New Roman" w:hAnsi="Times New Roman"/>
          <w:sz w:val="24"/>
          <w:szCs w:val="24"/>
        </w:rPr>
        <w:t xml:space="preserve"> </w:t>
      </w:r>
      <w:r>
        <w:rPr>
          <w:rFonts w:ascii="Times New Roman" w:cs="Times New Roman" w:hAnsi="Times New Roman"/>
          <w:sz w:val="24"/>
          <w:szCs w:val="24"/>
        </w:rPr>
        <w:t xml:space="preserve">18).” The two quotes reflect negative depiction of the Africans. In the first quote, the author depicts the social disparity in the African nations. Battuta describes the underrepresentation of women; they walk in a room full of men naked. Battuta depicts the demeaning of African women who are forced to walk around naked because of cultural obligations. </w:t>
      </w:r>
      <w:r>
        <w:rPr>
          <w:rFonts w:ascii="Times New Roman" w:cs="Times New Roman" w:hAnsi="Times New Roman"/>
          <w:sz w:val="24"/>
          <w:szCs w:val="24"/>
        </w:rPr>
        <w:t>Malfante</w:t>
      </w:r>
      <w:r>
        <w:rPr>
          <w:rFonts w:ascii="Times New Roman" w:cs="Times New Roman" w:hAnsi="Times New Roman"/>
          <w:sz w:val="24"/>
          <w:szCs w:val="24"/>
        </w:rPr>
        <w:t xml:space="preserve">, on the other hand, seems to express the same idea regarding the Africans. He, however, tries to emphasize the primitive aspects of the Africans that they walk naked and only cover their private parts. Unlike the people in Mali where only women and little girls go around naked, in Sudan </w:t>
      </w:r>
      <w:r>
        <w:rPr>
          <w:rFonts w:ascii="Times New Roman" w:cs="Times New Roman" w:hAnsi="Times New Roman"/>
          <w:sz w:val="24"/>
          <w:szCs w:val="24"/>
        </w:rPr>
        <w:t>Malfante</w:t>
      </w:r>
      <w:r>
        <w:rPr>
          <w:rFonts w:ascii="Times New Roman" w:cs="Times New Roman" w:hAnsi="Times New Roman"/>
          <w:sz w:val="24"/>
          <w:szCs w:val="24"/>
        </w:rPr>
        <w:t xml:space="preserve"> explains that everyone goes around naked. According to the two authors, the Africans do not regard nudeness a significant thing.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Question 3: Muslim influence on Battuta’s writing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Muslim identity affected the way Battuta perceived the local areas he visited. He explains the overzealous attempt by the Africans to learn the teachings of Quran; for instance, he says that “in the event that their children are negligent in this respect, fetters are placed on the children’s feet and are left until the children can recite the Quran (Battuta 15).” I think that Battuta showed preference to the Africans who followed the Muslim teachings. The above quote is one of the Battuta’s praiseworthy points regarding the Africans. He tends to be more attracted and pleased with the Africans who dedicate their lives to Islam. Understanding every writer’s works requires understanding their beliefs and perception. Therefore, I believe that to critically understand Battuta’s writings, it is important to understand his belief including his bias.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Question 4: Reflection on Battuta and </w:t>
      </w:r>
      <w:r>
        <w:rPr>
          <w:rFonts w:ascii="Times New Roman" w:cs="Times New Roman" w:hAnsi="Times New Roman"/>
          <w:b/>
          <w:sz w:val="24"/>
          <w:szCs w:val="24"/>
        </w:rPr>
        <w:t>Malfante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No matter how bias the writings may seem the writings of Battuta and </w:t>
      </w:r>
      <w:r>
        <w:rPr>
          <w:rFonts w:ascii="Times New Roman" w:cs="Times New Roman" w:hAnsi="Times New Roman"/>
          <w:sz w:val="24"/>
          <w:szCs w:val="24"/>
        </w:rPr>
        <w:t>Malfante</w:t>
      </w:r>
      <w:r>
        <w:rPr>
          <w:rFonts w:ascii="Times New Roman" w:cs="Times New Roman" w:hAnsi="Times New Roman"/>
          <w:sz w:val="24"/>
          <w:szCs w:val="24"/>
        </w:rPr>
        <w:t xml:space="preserve"> can still serve as a great source of information regarding the African cultural, political, economic, and </w:t>
      </w:r>
      <w:r>
        <w:rPr>
          <w:rFonts w:ascii="Times New Roman" w:cs="Times New Roman" w:hAnsi="Times New Roman"/>
          <w:sz w:val="24"/>
          <w:szCs w:val="24"/>
        </w:rPr>
        <w:t xml:space="preserve">social history before the 1500s. Based on the readings, the authors may have been influenced by their respective religious and cultural </w:t>
      </w:r>
      <w:bookmarkStart w:id="0" w:name="_GoBack"/>
      <w:bookmarkEnd w:id="0"/>
      <w:r>
        <w:rPr>
          <w:rFonts w:ascii="Times New Roman" w:cs="Times New Roman" w:hAnsi="Times New Roman"/>
          <w:sz w:val="24"/>
          <w:szCs w:val="24"/>
        </w:rPr>
        <w:t xml:space="preserve">backgrounds, but some of the information is not biased. The authors have highlighted both what they believed were strengths and weaknesses of the medieval African societies. One of the values regarding these sources includes the detailed information regarding the medieval African communities. Therefore, the sources can still serve as a learning material not only because there is little information regarding the period, but also because they offer detailed information regarding the medieval African communities.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5eed434-42d4-4738-826a-0ff91157845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df73375-0be9-4ecd-8942-db21e635fea7"/>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623</Words>
  <Pages>3</Pages>
  <Characters>3379</Characters>
  <Application>WPS Office</Application>
  <DocSecurity>0</DocSecurity>
  <Paragraphs>16</Paragraphs>
  <ScaleCrop>false</ScaleCrop>
  <LinksUpToDate>false</LinksUpToDate>
  <CharactersWithSpaces>4000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2018-05-22T11:09:42Z</dcterms:created>
  <dc:creator>hp</dc:creator>
  <lastModifiedBy>TA-1021</lastModifiedBy>
  <dcterms:modified xsi:type="dcterms:W3CDTF">2018-05-22T11:09:42Z</dcterms:modified>
  <revision>2</revision>
</coreProperties>
</file>

<file path=docProps/custom.xml><?xml version="1.0" encoding="utf-8"?>
<Properties xmlns="http://schemas.openxmlformats.org/officeDocument/2006/custom-properties" xmlns:vt="http://schemas.openxmlformats.org/officeDocument/2006/docPropsVTypes"/>
</file>